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BEA6" w14:textId="759BB9D9" w:rsidR="00B40BE6" w:rsidRPr="000F4DBD" w:rsidRDefault="00B40BE6" w:rsidP="00B40BE6">
      <w:pPr>
        <w:tabs>
          <w:tab w:val="left" w:pos="6660"/>
        </w:tabs>
        <w:rPr>
          <w:rFonts w:ascii="Helvetica" w:hAnsi="Helvetica" w:cs="Helvetica"/>
          <w:color w:val="051A45"/>
          <w:szCs w:val="22"/>
        </w:rPr>
      </w:pPr>
    </w:p>
    <w:p w14:paraId="000920AA" w14:textId="77777777" w:rsidR="000F4DBD" w:rsidRPr="000F4DBD" w:rsidRDefault="000F4DBD" w:rsidP="000F4DBD">
      <w:pPr>
        <w:spacing w:after="120"/>
        <w:ind w:right="340"/>
        <w:rPr>
          <w:rFonts w:ascii="Helvetica" w:hAnsi="Helvetica" w:cs="Helvetica"/>
          <w:b/>
          <w:bCs/>
          <w:color w:val="051A45"/>
          <w:sz w:val="32"/>
          <w:szCs w:val="32"/>
          <w:lang w:val="en-AU"/>
        </w:rPr>
      </w:pPr>
      <w:bookmarkStart w:id="0" w:name="_Ref78542855"/>
      <w:bookmarkStart w:id="1" w:name="_Toc78552206"/>
      <w:bookmarkStart w:id="2" w:name="_Toc83636607"/>
      <w:r w:rsidRPr="000F4DBD">
        <w:rPr>
          <w:rFonts w:ascii="Helvetica" w:hAnsi="Helvetica" w:cs="Helvetica"/>
          <w:b/>
          <w:bCs/>
          <w:color w:val="051A45"/>
          <w:sz w:val="32"/>
          <w:szCs w:val="32"/>
          <w:lang w:val="en-AU"/>
        </w:rPr>
        <w:t>Pro forma notice of significant dealing—Distributors</w:t>
      </w:r>
      <w:bookmarkEnd w:id="0"/>
      <w:bookmarkEnd w:id="1"/>
      <w:bookmarkEnd w:id="2"/>
    </w:p>
    <w:p w14:paraId="7936C327" w14:textId="77777777" w:rsidR="000F4DBD" w:rsidRPr="000F4DBD" w:rsidRDefault="000F4DBD" w:rsidP="000F4DBD">
      <w:pPr>
        <w:spacing w:after="120"/>
        <w:ind w:right="340"/>
        <w:rPr>
          <w:rFonts w:ascii="Helvetica" w:hAnsi="Helvetica" w:cs="Helvetica"/>
          <w:b/>
          <w:bCs/>
          <w:color w:val="051A45"/>
          <w:sz w:val="32"/>
          <w:szCs w:val="32"/>
          <w:lang w:val="en-AU"/>
        </w:rPr>
      </w:pPr>
      <w:bookmarkStart w:id="3" w:name="_Hlk89430785"/>
      <w:r w:rsidRPr="000F4DBD">
        <w:rPr>
          <w:rFonts w:ascii="Helvetica" w:hAnsi="Helvetica" w:cs="Helvetica"/>
          <w:b/>
          <w:bCs/>
          <w:color w:val="051A45"/>
          <w:sz w:val="32"/>
          <w:szCs w:val="32"/>
          <w:lang w:val="en-AU"/>
        </w:rPr>
        <w:t>#[TO BE PLACED ON DISTRIBUTOR LETTERHEAD]</w:t>
      </w:r>
    </w:p>
    <w:bookmarkEnd w:id="3"/>
    <w:p w14:paraId="10FC3BD9" w14:textId="77777777" w:rsidR="00B74342" w:rsidRPr="000F4DBD" w:rsidRDefault="00B74342" w:rsidP="00B74342">
      <w:pPr>
        <w:spacing w:after="120"/>
        <w:ind w:right="340"/>
        <w:rPr>
          <w:rFonts w:ascii="Helvetica" w:hAnsi="Helvetica" w:cs="Helvetica"/>
          <w:color w:val="051A45"/>
          <w:szCs w:val="22"/>
        </w:rPr>
      </w:pPr>
    </w:p>
    <w:p w14:paraId="7C54578A" w14:textId="37000F52" w:rsidR="00B74342" w:rsidRPr="000F4DBD" w:rsidRDefault="00B74342" w:rsidP="00B74342">
      <w:pPr>
        <w:spacing w:after="120"/>
        <w:ind w:right="340"/>
        <w:rPr>
          <w:rFonts w:ascii="Helvetica" w:hAnsi="Helvetica"/>
          <w:bCs/>
          <w:color w:val="6699C9"/>
          <w:szCs w:val="22"/>
          <w:lang w:val="en-AU"/>
        </w:rPr>
      </w:pPr>
      <w:r w:rsidRPr="000F4DBD">
        <w:rPr>
          <w:rFonts w:ascii="Helvetica" w:hAnsi="Helvetica"/>
          <w:bCs/>
          <w:color w:val="6699C9"/>
          <w:szCs w:val="22"/>
          <w:lang w:val="en-AU"/>
        </w:rPr>
        <w:t>#[insert date]</w:t>
      </w:r>
    </w:p>
    <w:p w14:paraId="651380A9" w14:textId="4AAF510D" w:rsidR="00B40BE6" w:rsidRPr="000F4DBD" w:rsidRDefault="00B40BE6" w:rsidP="00B74342">
      <w:pPr>
        <w:spacing w:after="120"/>
        <w:ind w:right="340"/>
        <w:rPr>
          <w:rFonts w:ascii="Helvetica" w:hAnsi="Helvetica" w:cs="Times New Roman"/>
          <w:bCs/>
          <w:color w:val="6699C9"/>
          <w:szCs w:val="22"/>
        </w:rPr>
      </w:pPr>
    </w:p>
    <w:p w14:paraId="5B3EF4B6" w14:textId="1DE65FAF" w:rsidR="00B74342" w:rsidRPr="000F4DBD" w:rsidRDefault="00B74342" w:rsidP="00B74342">
      <w:pPr>
        <w:tabs>
          <w:tab w:val="left" w:pos="6660"/>
        </w:tabs>
        <w:rPr>
          <w:rFonts w:ascii="Helvetica" w:hAnsi="Helvetica"/>
          <w:color w:val="6699C9"/>
          <w:szCs w:val="22"/>
          <w:lang w:val="en-AU"/>
        </w:rPr>
      </w:pPr>
      <w:r w:rsidRPr="00B74342">
        <w:rPr>
          <w:rFonts w:ascii="Helvetica" w:hAnsi="Helvetica"/>
          <w:color w:val="051A45"/>
          <w:szCs w:val="22"/>
          <w:lang w:val="en-AU"/>
        </w:rPr>
        <w:t>Cor</w:t>
      </w:r>
      <w:r w:rsidRPr="000F4DBD">
        <w:rPr>
          <w:rFonts w:ascii="Helvetica" w:hAnsi="Helvetica"/>
          <w:color w:val="051A45"/>
          <w:szCs w:val="22"/>
          <w:lang w:val="en-AU"/>
        </w:rPr>
        <w:t>v</w:t>
      </w:r>
      <w:r w:rsidRPr="00B74342">
        <w:rPr>
          <w:rFonts w:ascii="Helvetica" w:hAnsi="Helvetica"/>
          <w:color w:val="051A45"/>
          <w:szCs w:val="22"/>
          <w:lang w:val="en-AU"/>
        </w:rPr>
        <w:t>al Partners Limited</w:t>
      </w:r>
      <w:r w:rsidRPr="00B74342">
        <w:rPr>
          <w:rFonts w:ascii="Helvetica" w:hAnsi="Helvetica"/>
          <w:color w:val="051A45"/>
          <w:szCs w:val="22"/>
          <w:lang w:val="en-AU"/>
        </w:rPr>
        <w:br/>
        <w:t>Attention: Compliance Officer</w:t>
      </w:r>
      <w:r w:rsidRPr="00B74342">
        <w:rPr>
          <w:rFonts w:ascii="Helvetica" w:hAnsi="Helvetica"/>
          <w:color w:val="051A45"/>
          <w:szCs w:val="22"/>
          <w:lang w:val="en-AU"/>
        </w:rPr>
        <w:br/>
      </w:r>
      <w:hyperlink r:id="rId8" w:history="1">
        <w:r w:rsidRPr="00B74342">
          <w:rPr>
            <w:rStyle w:val="Hyperlink"/>
            <w:rFonts w:ascii="Helvetica" w:hAnsi="Helvetica"/>
            <w:color w:val="6699C9"/>
            <w:szCs w:val="22"/>
            <w:lang w:val="en-AU"/>
          </w:rPr>
          <w:t>DDOreporting@corval.com.au</w:t>
        </w:r>
      </w:hyperlink>
      <w:r w:rsidRPr="00B74342">
        <w:rPr>
          <w:rFonts w:ascii="Helvetica" w:hAnsi="Helvetica"/>
          <w:color w:val="6699C9"/>
          <w:szCs w:val="22"/>
          <w:lang w:val="en-AU"/>
        </w:rPr>
        <w:t xml:space="preserve"> </w:t>
      </w:r>
    </w:p>
    <w:p w14:paraId="260A0AF4" w14:textId="6A52EE0E" w:rsidR="00B74342" w:rsidRPr="000F4DBD" w:rsidRDefault="00B74342" w:rsidP="00B74342">
      <w:pPr>
        <w:tabs>
          <w:tab w:val="left" w:pos="6660"/>
        </w:tabs>
        <w:rPr>
          <w:rFonts w:ascii="Helvetica" w:hAnsi="Helvetica"/>
          <w:color w:val="6699C9"/>
          <w:szCs w:val="22"/>
          <w:lang w:val="en-AU"/>
        </w:rPr>
      </w:pPr>
    </w:p>
    <w:p w14:paraId="0A8390DE" w14:textId="77777777" w:rsidR="00B74342" w:rsidRPr="00B74342" w:rsidRDefault="00B74342" w:rsidP="00B74342">
      <w:pPr>
        <w:tabs>
          <w:tab w:val="left" w:pos="6660"/>
        </w:tabs>
        <w:rPr>
          <w:rFonts w:ascii="Helvetica" w:hAnsi="Helvetica"/>
          <w:color w:val="051A45"/>
          <w:szCs w:val="22"/>
          <w:lang w:val="en-AU"/>
        </w:rPr>
      </w:pPr>
    </w:p>
    <w:p w14:paraId="193ED14C" w14:textId="77777777" w:rsidR="00B74342" w:rsidRPr="00B74342" w:rsidRDefault="00B74342" w:rsidP="00B74342">
      <w:pPr>
        <w:tabs>
          <w:tab w:val="left" w:pos="6660"/>
        </w:tabs>
        <w:rPr>
          <w:rFonts w:ascii="Helvetica" w:hAnsi="Helvetica"/>
          <w:color w:val="051A45"/>
          <w:szCs w:val="22"/>
          <w:lang w:val="en-AU"/>
        </w:rPr>
      </w:pPr>
      <w:r w:rsidRPr="00B74342">
        <w:rPr>
          <w:rFonts w:ascii="Helvetica" w:hAnsi="Helvetica"/>
          <w:color w:val="051A45"/>
          <w:szCs w:val="22"/>
          <w:lang w:val="en-AU"/>
        </w:rPr>
        <w:t>Dear Sir / Madam</w:t>
      </w:r>
    </w:p>
    <w:p w14:paraId="67C96EF8" w14:textId="1F17101A" w:rsidR="000F4DBD" w:rsidRPr="000F4DBD" w:rsidRDefault="000F4DBD" w:rsidP="000F4DBD">
      <w:pPr>
        <w:tabs>
          <w:tab w:val="left" w:pos="6660"/>
        </w:tabs>
        <w:rPr>
          <w:rFonts w:ascii="Helvetica" w:hAnsi="Helvetica"/>
          <w:b/>
          <w:bCs/>
          <w:color w:val="051A45"/>
          <w:szCs w:val="22"/>
          <w:lang w:val="en-AU"/>
        </w:rPr>
      </w:pPr>
      <w:r w:rsidRPr="000F4DBD">
        <w:rPr>
          <w:rFonts w:ascii="Helvetica" w:hAnsi="Helvetica"/>
          <w:b/>
          <w:bCs/>
          <w:color w:val="051A45"/>
          <w:szCs w:val="22"/>
          <w:lang w:val="en-AU"/>
        </w:rPr>
        <w:t>Notice of significant dealing—Corval Property Fund ARSN 656 171 158</w:t>
      </w:r>
    </w:p>
    <w:p w14:paraId="4ECAAF5C" w14:textId="77777777" w:rsidR="00B74342" w:rsidRPr="00B74342" w:rsidRDefault="00B74342" w:rsidP="00B74342">
      <w:pPr>
        <w:tabs>
          <w:tab w:val="left" w:pos="6660"/>
        </w:tabs>
        <w:rPr>
          <w:rFonts w:ascii="Helvetica" w:hAnsi="Helvetica"/>
          <w:b/>
          <w:bCs/>
          <w:color w:val="051A45"/>
          <w:szCs w:val="22"/>
          <w:lang w:val="en-AU"/>
        </w:rPr>
      </w:pPr>
    </w:p>
    <w:p w14:paraId="458F34CE" w14:textId="3AA00B37" w:rsidR="000F4DBD" w:rsidRPr="000F4DBD" w:rsidRDefault="000F4DBD" w:rsidP="000F4DBD">
      <w:pPr>
        <w:tabs>
          <w:tab w:val="left" w:pos="6660"/>
        </w:tabs>
        <w:rPr>
          <w:rFonts w:ascii="Helvetica" w:hAnsi="Helvetica"/>
          <w:color w:val="051A45"/>
          <w:szCs w:val="22"/>
          <w:lang w:val="en-AU"/>
        </w:rPr>
      </w:pPr>
      <w:r w:rsidRPr="000F4DBD">
        <w:rPr>
          <w:rFonts w:ascii="Helvetica" w:hAnsi="Helvetica"/>
          <w:color w:val="051A45"/>
          <w:szCs w:val="22"/>
          <w:lang w:val="en-AU"/>
        </w:rPr>
        <w:t>#[Insert distributor name, ACN and AFSL no.], distributor of the Corval Property Fund ARSN 656 171 158 (Product), advises of the following significant dealing with respect to the Product.</w:t>
      </w:r>
    </w:p>
    <w:p w14:paraId="5E8DDB57" w14:textId="64A6D690" w:rsidR="0097722C" w:rsidRPr="000F4DBD" w:rsidRDefault="0097722C" w:rsidP="00B40BE6">
      <w:pPr>
        <w:tabs>
          <w:tab w:val="left" w:pos="6660"/>
        </w:tabs>
        <w:rPr>
          <w:rFonts w:ascii="Helvetica" w:hAnsi="Helvetica" w:cs="Helvetica"/>
          <w:color w:val="051A45"/>
          <w:szCs w:val="22"/>
        </w:rPr>
      </w:pPr>
    </w:p>
    <w:tbl>
      <w:tblPr>
        <w:tblW w:w="9106" w:type="dxa"/>
        <w:tblInd w:w="108" w:type="dxa"/>
        <w:tblBorders>
          <w:top w:val="single" w:sz="2" w:space="0" w:color="6699C9"/>
          <w:bottom w:val="single" w:sz="2" w:space="0" w:color="6699C9"/>
          <w:insideH w:val="single" w:sz="2" w:space="0" w:color="6699C9"/>
          <w:insideV w:val="single" w:sz="2" w:space="0" w:color="6699C9"/>
        </w:tblBorders>
        <w:tblLook w:val="04A0" w:firstRow="1" w:lastRow="0" w:firstColumn="1" w:lastColumn="0" w:noHBand="0" w:noVBand="1"/>
      </w:tblPr>
      <w:tblGrid>
        <w:gridCol w:w="3036"/>
        <w:gridCol w:w="6070"/>
      </w:tblGrid>
      <w:tr w:rsidR="000F4DBD" w:rsidRPr="000F4DBD" w14:paraId="45D91235" w14:textId="77777777" w:rsidTr="005A604E">
        <w:trPr>
          <w:trHeight w:val="1826"/>
        </w:trPr>
        <w:tc>
          <w:tcPr>
            <w:tcW w:w="3036" w:type="dxa"/>
          </w:tcPr>
          <w:p w14:paraId="5393657E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Date(s) of the significant dealing</w:t>
            </w:r>
          </w:p>
        </w:tc>
        <w:tc>
          <w:tcPr>
            <w:tcW w:w="6070" w:type="dxa"/>
          </w:tcPr>
          <w:p w14:paraId="58A96C63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#[Include both—</w:t>
            </w:r>
          </w:p>
          <w:p w14:paraId="008EC455" w14:textId="030CCFAB" w:rsidR="005A604E" w:rsidRPr="000F4DBD" w:rsidRDefault="000F4DBD" w:rsidP="005A604E">
            <w:pPr>
              <w:numPr>
                <w:ilvl w:val="0"/>
                <w:numId w:val="15"/>
              </w:num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the date that the significant dealing occurred, or date range during which dealings occurred that taken together are significant, and</w:t>
            </w:r>
          </w:p>
          <w:p w14:paraId="575A7F78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the date the distributor became aware of the significant dealing.]</w:t>
            </w:r>
          </w:p>
        </w:tc>
      </w:tr>
      <w:tr w:rsidR="000F4DBD" w:rsidRPr="000F4DBD" w14:paraId="1B899386" w14:textId="77777777" w:rsidTr="005A604E">
        <w:trPr>
          <w:trHeight w:val="832"/>
        </w:trPr>
        <w:tc>
          <w:tcPr>
            <w:tcW w:w="3036" w:type="dxa"/>
          </w:tcPr>
          <w:p w14:paraId="339C5F82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Description of the significant dealing</w:t>
            </w:r>
          </w:p>
        </w:tc>
        <w:tc>
          <w:tcPr>
            <w:tcW w:w="6070" w:type="dxa"/>
          </w:tcPr>
          <w:p w14:paraId="1108D96B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#[Describe the significant dealing, including why it is not consistent with the target market determination.]</w:t>
            </w:r>
          </w:p>
        </w:tc>
      </w:tr>
      <w:tr w:rsidR="000F4DBD" w:rsidRPr="000F4DBD" w14:paraId="316AB038" w14:textId="77777777" w:rsidTr="005A604E">
        <w:trPr>
          <w:trHeight w:val="829"/>
        </w:trPr>
        <w:tc>
          <w:tcPr>
            <w:tcW w:w="3036" w:type="dxa"/>
          </w:tcPr>
          <w:p w14:paraId="07ED3142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Why the dealing is significant</w:t>
            </w:r>
          </w:p>
        </w:tc>
        <w:tc>
          <w:tcPr>
            <w:tcW w:w="6070" w:type="dxa"/>
          </w:tcPr>
          <w:p w14:paraId="31875F95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#[Describe why the distributor considered the dealing to be significant.]</w:t>
            </w:r>
          </w:p>
        </w:tc>
      </w:tr>
      <w:tr w:rsidR="000F4DBD" w:rsidRPr="000F4DBD" w14:paraId="02F14E6C" w14:textId="77777777" w:rsidTr="005A604E">
        <w:trPr>
          <w:trHeight w:val="1267"/>
        </w:trPr>
        <w:tc>
          <w:tcPr>
            <w:tcW w:w="3036" w:type="dxa"/>
          </w:tcPr>
          <w:p w14:paraId="64F72D0F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How the significant dealing was identified</w:t>
            </w:r>
          </w:p>
        </w:tc>
        <w:tc>
          <w:tcPr>
            <w:tcW w:w="6070" w:type="dxa"/>
          </w:tcPr>
          <w:p w14:paraId="798874AF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#[For example, the significant dealing may have been identified through the distributor ’s product governance arrangements, reporting from the distributor, as a result of a consumer complaint or the occurrence of a review trigger.]</w:t>
            </w:r>
          </w:p>
        </w:tc>
      </w:tr>
      <w:tr w:rsidR="000F4DBD" w:rsidRPr="000F4DBD" w14:paraId="4D9D39C7" w14:textId="77777777" w:rsidTr="005A604E">
        <w:trPr>
          <w:trHeight w:val="1256"/>
        </w:trPr>
        <w:tc>
          <w:tcPr>
            <w:tcW w:w="3036" w:type="dxa"/>
          </w:tcPr>
          <w:p w14:paraId="7E5A279F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What steps, if any, have been, or will be, taken in relation to the significant dealing</w:t>
            </w:r>
          </w:p>
        </w:tc>
        <w:tc>
          <w:tcPr>
            <w:tcW w:w="6070" w:type="dxa"/>
          </w:tcPr>
          <w:p w14:paraId="63AF0D47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#[Include details as relevant.]</w:t>
            </w:r>
          </w:p>
        </w:tc>
      </w:tr>
      <w:tr w:rsidR="000F4DBD" w:rsidRPr="000F4DBD" w14:paraId="56F90548" w14:textId="77777777" w:rsidTr="005A604E">
        <w:trPr>
          <w:trHeight w:val="551"/>
        </w:trPr>
        <w:tc>
          <w:tcPr>
            <w:tcW w:w="3036" w:type="dxa"/>
          </w:tcPr>
          <w:p w14:paraId="23BE7118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Other</w:t>
            </w:r>
          </w:p>
        </w:tc>
        <w:tc>
          <w:tcPr>
            <w:tcW w:w="6070" w:type="dxa"/>
          </w:tcPr>
          <w:p w14:paraId="5C056B7A" w14:textId="77777777" w:rsidR="000F4DBD" w:rsidRPr="000F4DBD" w:rsidRDefault="000F4DBD" w:rsidP="000F4DBD">
            <w:pPr>
              <w:tabs>
                <w:tab w:val="left" w:pos="6660"/>
              </w:tabs>
              <w:rPr>
                <w:rFonts w:ascii="Helvetica" w:hAnsi="Helvetica" w:cs="Helvetica"/>
                <w:color w:val="051A45"/>
                <w:szCs w:val="22"/>
                <w:lang w:val="en-AU"/>
              </w:rPr>
            </w:pPr>
            <w:r w:rsidRPr="000F4DBD">
              <w:rPr>
                <w:rFonts w:ascii="Helvetica" w:hAnsi="Helvetica" w:cs="Helvetica"/>
                <w:color w:val="051A45"/>
                <w:szCs w:val="22"/>
                <w:lang w:val="en-AU"/>
              </w:rPr>
              <w:t>#[Include details as relevant.]</w:t>
            </w:r>
          </w:p>
        </w:tc>
      </w:tr>
    </w:tbl>
    <w:p w14:paraId="2A4C6C75" w14:textId="77777777" w:rsidR="000F4DBD" w:rsidRPr="000F4DBD" w:rsidRDefault="000F4DBD" w:rsidP="000F4DBD">
      <w:pPr>
        <w:tabs>
          <w:tab w:val="left" w:pos="6660"/>
        </w:tabs>
        <w:rPr>
          <w:rFonts w:ascii="Helvetica" w:hAnsi="Helvetica" w:cs="Helvetica"/>
          <w:color w:val="051A45"/>
          <w:szCs w:val="22"/>
          <w:lang w:val="en-AU"/>
        </w:rPr>
      </w:pPr>
    </w:p>
    <w:p w14:paraId="486CE352" w14:textId="77777777" w:rsidR="000F4DBD" w:rsidRDefault="000F4DBD" w:rsidP="00B40BE6">
      <w:pPr>
        <w:tabs>
          <w:tab w:val="left" w:pos="6660"/>
        </w:tabs>
        <w:rPr>
          <w:rFonts w:ascii="Arial" w:hAnsi="Arial" w:cs="Times New Roman"/>
          <w:szCs w:val="22"/>
          <w:lang w:val="en-AU" w:eastAsia="en-AU"/>
        </w:rPr>
      </w:pPr>
    </w:p>
    <w:p w14:paraId="6F82313E" w14:textId="2738C867" w:rsidR="000F4DBD" w:rsidRPr="000F4DBD" w:rsidRDefault="000F4DBD" w:rsidP="00B40BE6">
      <w:pPr>
        <w:tabs>
          <w:tab w:val="left" w:pos="6660"/>
        </w:tabs>
        <w:rPr>
          <w:rFonts w:ascii="Helvetica" w:hAnsi="Helvetica" w:cs="Helvetica"/>
          <w:color w:val="051A45"/>
          <w:szCs w:val="22"/>
        </w:rPr>
      </w:pPr>
      <w:r w:rsidRPr="000F4DBD">
        <w:rPr>
          <w:rFonts w:ascii="Arial" w:hAnsi="Arial" w:cs="Times New Roman"/>
          <w:szCs w:val="22"/>
          <w:lang w:val="en-AU" w:eastAsia="en-AU"/>
        </w:rPr>
        <w:t xml:space="preserve">Please email this form to </w:t>
      </w:r>
      <w:hyperlink r:id="rId9" w:history="1">
        <w:r w:rsidRPr="005A604E">
          <w:rPr>
            <w:rFonts w:ascii="Arial" w:hAnsi="Arial" w:cs="Times New Roman"/>
            <w:color w:val="6699C9"/>
            <w:szCs w:val="22"/>
            <w:u w:val="single"/>
            <w:lang w:val="en-AU" w:eastAsia="en-AU"/>
          </w:rPr>
          <w:t>DDOreporting@corval.com.au</w:t>
        </w:r>
      </w:hyperlink>
    </w:p>
    <w:sectPr w:rsidR="000F4DBD" w:rsidRPr="000F4DBD" w:rsidSect="008373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4630" w14:textId="77777777" w:rsidR="00C3006E" w:rsidRDefault="00C3006E" w:rsidP="000C6088">
      <w:r>
        <w:separator/>
      </w:r>
    </w:p>
  </w:endnote>
  <w:endnote w:type="continuationSeparator" w:id="0">
    <w:p w14:paraId="23622B30" w14:textId="77777777" w:rsidR="00C3006E" w:rsidRDefault="00C3006E" w:rsidP="000C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EF96" w14:textId="77777777" w:rsidR="00330426" w:rsidRDefault="0033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8E8F" w14:textId="0B0713D3" w:rsidR="000C6088" w:rsidRDefault="00330426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903DC7" wp14:editId="3EE1B5CB">
          <wp:simplePos x="0" y="0"/>
          <wp:positionH relativeFrom="page">
            <wp:posOffset>-285</wp:posOffset>
          </wp:positionH>
          <wp:positionV relativeFrom="paragraph">
            <wp:posOffset>-532765</wp:posOffset>
          </wp:positionV>
          <wp:extent cx="7556500" cy="1155700"/>
          <wp:effectExtent l="0" t="0" r="0" b="0"/>
          <wp:wrapNone/>
          <wp:docPr id="6900902" name="Picture 2" descr="A close-up of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0902" name="Picture 2" descr="A close-up of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98" b="5998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55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CB07" w14:textId="77777777" w:rsidR="00330426" w:rsidRDefault="0033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BD1E" w14:textId="77777777" w:rsidR="00C3006E" w:rsidRDefault="00C3006E" w:rsidP="000C6088">
      <w:r>
        <w:separator/>
      </w:r>
    </w:p>
  </w:footnote>
  <w:footnote w:type="continuationSeparator" w:id="0">
    <w:p w14:paraId="79672F8C" w14:textId="77777777" w:rsidR="00C3006E" w:rsidRDefault="00C3006E" w:rsidP="000C6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3522" w14:textId="77777777" w:rsidR="00330426" w:rsidRDefault="00330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EA73" w14:textId="07CE1231" w:rsidR="000C6088" w:rsidRDefault="000C608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9C9727" wp14:editId="663E37BE">
          <wp:simplePos x="0" y="0"/>
          <wp:positionH relativeFrom="margin">
            <wp:posOffset>4402455</wp:posOffset>
          </wp:positionH>
          <wp:positionV relativeFrom="paragraph">
            <wp:posOffset>-449580</wp:posOffset>
          </wp:positionV>
          <wp:extent cx="1498600" cy="1498600"/>
          <wp:effectExtent l="0" t="0" r="0" b="0"/>
          <wp:wrapNone/>
          <wp:docPr id="11" name="Picture 1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964371" name="Picture 1" descr="A blue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149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A09B" w14:textId="77777777" w:rsidR="00330426" w:rsidRDefault="00330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A66"/>
    <w:multiLevelType w:val="hybridMultilevel"/>
    <w:tmpl w:val="00225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6B5"/>
    <w:multiLevelType w:val="hybridMultilevel"/>
    <w:tmpl w:val="6E7609D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6699C9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5673A"/>
    <w:multiLevelType w:val="hybridMultilevel"/>
    <w:tmpl w:val="C7688C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0555C"/>
    <w:multiLevelType w:val="hybridMultilevel"/>
    <w:tmpl w:val="CBF055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6699C9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55585"/>
    <w:multiLevelType w:val="hybridMultilevel"/>
    <w:tmpl w:val="1564218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6699C9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E2B30"/>
    <w:multiLevelType w:val="hybridMultilevel"/>
    <w:tmpl w:val="2128733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6699C9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B60A7"/>
    <w:multiLevelType w:val="hybridMultilevel"/>
    <w:tmpl w:val="6EBA671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6699C9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965EB0"/>
    <w:multiLevelType w:val="hybridMultilevel"/>
    <w:tmpl w:val="DA1CF212"/>
    <w:lvl w:ilvl="0" w:tplc="69BA970A">
      <w:start w:val="1"/>
      <w:numFmt w:val="decimal"/>
      <w:lvlText w:val="%1."/>
      <w:lvlJc w:val="left"/>
      <w:pPr>
        <w:ind w:left="720" w:hanging="360"/>
      </w:pPr>
      <w:rPr>
        <w:rFonts w:hint="default"/>
        <w:color w:val="6699C9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94FA7"/>
    <w:multiLevelType w:val="hybridMultilevel"/>
    <w:tmpl w:val="1FFC70A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6699C9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721B3F"/>
    <w:multiLevelType w:val="hybridMultilevel"/>
    <w:tmpl w:val="4DC03060"/>
    <w:lvl w:ilvl="0" w:tplc="E55822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6699C9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F0EB2"/>
    <w:multiLevelType w:val="hybridMultilevel"/>
    <w:tmpl w:val="F83A6AF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6699C9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5216D"/>
    <w:multiLevelType w:val="hybridMultilevel"/>
    <w:tmpl w:val="0BE833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963DCB"/>
    <w:multiLevelType w:val="hybridMultilevel"/>
    <w:tmpl w:val="97F2CA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268424">
    <w:abstractNumId w:val="9"/>
  </w:num>
  <w:num w:numId="2" w16cid:durableId="382218051">
    <w:abstractNumId w:val="1"/>
  </w:num>
  <w:num w:numId="3" w16cid:durableId="1042944106">
    <w:abstractNumId w:val="10"/>
  </w:num>
  <w:num w:numId="4" w16cid:durableId="148985003">
    <w:abstractNumId w:val="7"/>
  </w:num>
  <w:num w:numId="5" w16cid:durableId="1817139773">
    <w:abstractNumId w:val="7"/>
  </w:num>
  <w:num w:numId="6" w16cid:durableId="460995998">
    <w:abstractNumId w:val="0"/>
  </w:num>
  <w:num w:numId="7" w16cid:durableId="1637952841">
    <w:abstractNumId w:val="0"/>
  </w:num>
  <w:num w:numId="8" w16cid:durableId="1148597270">
    <w:abstractNumId w:val="3"/>
  </w:num>
  <w:num w:numId="9" w16cid:durableId="1132673341">
    <w:abstractNumId w:val="12"/>
  </w:num>
  <w:num w:numId="10" w16cid:durableId="99878093">
    <w:abstractNumId w:val="11"/>
  </w:num>
  <w:num w:numId="11" w16cid:durableId="2093970089">
    <w:abstractNumId w:val="5"/>
  </w:num>
  <w:num w:numId="12" w16cid:durableId="1227644623">
    <w:abstractNumId w:val="6"/>
  </w:num>
  <w:num w:numId="13" w16cid:durableId="2061514446">
    <w:abstractNumId w:val="2"/>
  </w:num>
  <w:num w:numId="14" w16cid:durableId="765426471">
    <w:abstractNumId w:val="8"/>
  </w:num>
  <w:num w:numId="15" w16cid:durableId="1558782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88"/>
    <w:rsid w:val="00035FAD"/>
    <w:rsid w:val="000A62FE"/>
    <w:rsid w:val="000C6088"/>
    <w:rsid w:val="000F4DBD"/>
    <w:rsid w:val="0013301B"/>
    <w:rsid w:val="00160D37"/>
    <w:rsid w:val="00160E45"/>
    <w:rsid w:val="00247081"/>
    <w:rsid w:val="002A5DF8"/>
    <w:rsid w:val="0031126F"/>
    <w:rsid w:val="00330426"/>
    <w:rsid w:val="003F34D8"/>
    <w:rsid w:val="003F37BD"/>
    <w:rsid w:val="00415D18"/>
    <w:rsid w:val="004170A0"/>
    <w:rsid w:val="00504DB6"/>
    <w:rsid w:val="00537631"/>
    <w:rsid w:val="005A604E"/>
    <w:rsid w:val="006141EB"/>
    <w:rsid w:val="0080704C"/>
    <w:rsid w:val="008373F5"/>
    <w:rsid w:val="008A434D"/>
    <w:rsid w:val="008E4E70"/>
    <w:rsid w:val="0097722C"/>
    <w:rsid w:val="0098544B"/>
    <w:rsid w:val="00991C91"/>
    <w:rsid w:val="00997145"/>
    <w:rsid w:val="009B7D2C"/>
    <w:rsid w:val="00A0367F"/>
    <w:rsid w:val="00A313AC"/>
    <w:rsid w:val="00A33D46"/>
    <w:rsid w:val="00A55E3E"/>
    <w:rsid w:val="00AC5F20"/>
    <w:rsid w:val="00B04FE5"/>
    <w:rsid w:val="00B16D34"/>
    <w:rsid w:val="00B40BE6"/>
    <w:rsid w:val="00B525CF"/>
    <w:rsid w:val="00B74342"/>
    <w:rsid w:val="00C24AC0"/>
    <w:rsid w:val="00C3006E"/>
    <w:rsid w:val="00C41B43"/>
    <w:rsid w:val="00C83AE8"/>
    <w:rsid w:val="00CA4AAE"/>
    <w:rsid w:val="00D06089"/>
    <w:rsid w:val="00D42C04"/>
    <w:rsid w:val="00D737C7"/>
    <w:rsid w:val="00D86F9B"/>
    <w:rsid w:val="00DA7360"/>
    <w:rsid w:val="00DD37E3"/>
    <w:rsid w:val="00E35414"/>
    <w:rsid w:val="00EC763B"/>
    <w:rsid w:val="00EF4CE4"/>
    <w:rsid w:val="00F32BE6"/>
    <w:rsid w:val="00FA24C5"/>
    <w:rsid w:val="00FB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B3670"/>
  <w15:chartTrackingRefBased/>
  <w15:docId w15:val="{578355C4-13F3-4324-B7B7-F06E6222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88"/>
    <w:pPr>
      <w:spacing w:after="0" w:line="240" w:lineRule="auto"/>
    </w:pPr>
    <w:rPr>
      <w:rFonts w:ascii="Tahoma" w:eastAsia="Times New Roman" w:hAnsi="Tahoma" w:cs="Arial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0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0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0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0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0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60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088"/>
  </w:style>
  <w:style w:type="paragraph" w:styleId="Footer">
    <w:name w:val="footer"/>
    <w:basedOn w:val="Normal"/>
    <w:link w:val="FooterChar"/>
    <w:uiPriority w:val="99"/>
    <w:unhideWhenUsed/>
    <w:rsid w:val="000C60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088"/>
  </w:style>
  <w:style w:type="character" w:customStyle="1" w:styleId="MessageHeaderLabel">
    <w:name w:val="Message Header Label"/>
    <w:uiPriority w:val="99"/>
    <w:rsid w:val="00B40BE6"/>
    <w:rPr>
      <w:b/>
      <w:bCs/>
      <w:sz w:val="18"/>
      <w:szCs w:val="18"/>
    </w:rPr>
  </w:style>
  <w:style w:type="table" w:styleId="TableGrid">
    <w:name w:val="Table Grid"/>
    <w:aliases w:val="WP Table within Table"/>
    <w:basedOn w:val="TableNormal"/>
    <w:uiPriority w:val="99"/>
    <w:rsid w:val="008A43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3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Oreporting@corval.com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DOreporting@corval.com.a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2D07-D1E7-4744-BA72-E3059B2C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1250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Irwan Susanto</dc:creator>
  <cp:keywords/>
  <dc:description/>
  <cp:lastModifiedBy>Giverny Reid</cp:lastModifiedBy>
  <cp:revision>4</cp:revision>
  <dcterms:created xsi:type="dcterms:W3CDTF">2025-05-22T05:24:00Z</dcterms:created>
  <dcterms:modified xsi:type="dcterms:W3CDTF">2026-03-03T22:36:00Z</dcterms:modified>
</cp:coreProperties>
</file>